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ED7479" w:rsidRDefault="00ED7479" w:rsidP="00ED7479">
      <w:pPr>
        <w:spacing w:after="0" w:line="480" w:lineRule="auto"/>
        <w:jc w:val="center"/>
        <w:rPr>
          <w:rFonts w:ascii="Times New Roman" w:hAnsi="Times New Roman" w:cs="Times New Roman"/>
          <w:sz w:val="24"/>
          <w:szCs w:val="24"/>
        </w:rPr>
      </w:pPr>
    </w:p>
    <w:p w:rsidR="00A52ECF" w:rsidRDefault="00434913" w:rsidP="00ED7479">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H</w:t>
      </w:r>
      <w:r w:rsidR="00ED7479">
        <w:rPr>
          <w:rFonts w:ascii="Times New Roman" w:hAnsi="Times New Roman" w:cs="Times New Roman"/>
          <w:sz w:val="24"/>
          <w:szCs w:val="24"/>
        </w:rPr>
        <w:t>ealthcare</w:t>
      </w:r>
      <w:r>
        <w:rPr>
          <w:rFonts w:ascii="Times New Roman" w:hAnsi="Times New Roman" w:cs="Times New Roman"/>
          <w:sz w:val="24"/>
          <w:szCs w:val="24"/>
        </w:rPr>
        <w:t xml:space="preserve"> </w:t>
      </w:r>
      <w:r w:rsidR="00ED7479">
        <w:rPr>
          <w:rFonts w:ascii="Times New Roman" w:hAnsi="Times New Roman" w:cs="Times New Roman"/>
          <w:sz w:val="24"/>
          <w:szCs w:val="24"/>
        </w:rPr>
        <w:t>Sector Questions</w:t>
      </w:r>
    </w:p>
    <w:bookmarkEnd w:id="0"/>
    <w:p w:rsidR="00ED7479" w:rsidRDefault="00434913" w:rsidP="00ED74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7479" w:rsidRDefault="00434913" w:rsidP="00ED7479">
      <w:pPr>
        <w:tabs>
          <w:tab w:val="left" w:pos="157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ED7479" w:rsidRDefault="00ED7479" w:rsidP="00FB4E52">
      <w:pPr>
        <w:spacing w:after="0" w:line="480" w:lineRule="auto"/>
        <w:rPr>
          <w:rFonts w:ascii="Times New Roman" w:hAnsi="Times New Roman" w:cs="Times New Roman"/>
          <w:b/>
          <w:i/>
          <w:sz w:val="24"/>
          <w:szCs w:val="24"/>
        </w:rPr>
      </w:pPr>
    </w:p>
    <w:p w:rsidR="00C457D4" w:rsidRDefault="00434913" w:rsidP="00FB4E52">
      <w:pPr>
        <w:spacing w:after="0" w:line="480" w:lineRule="auto"/>
        <w:rPr>
          <w:rFonts w:ascii="Times New Roman" w:hAnsi="Times New Roman" w:cs="Times New Roman"/>
          <w:b/>
          <w:i/>
          <w:sz w:val="24"/>
          <w:szCs w:val="24"/>
        </w:rPr>
      </w:pPr>
      <w:r>
        <w:rPr>
          <w:rFonts w:ascii="Times New Roman" w:hAnsi="Times New Roman" w:cs="Times New Roman"/>
          <w:b/>
          <w:i/>
          <w:sz w:val="24"/>
          <w:szCs w:val="24"/>
        </w:rPr>
        <w:lastRenderedPageBreak/>
        <w:t xml:space="preserve">Answer to </w:t>
      </w:r>
      <w:r w:rsidRPr="00FB4E52">
        <w:rPr>
          <w:rFonts w:ascii="Times New Roman" w:hAnsi="Times New Roman" w:cs="Times New Roman"/>
          <w:b/>
          <w:i/>
          <w:sz w:val="24"/>
          <w:szCs w:val="24"/>
        </w:rPr>
        <w:t>question 1</w:t>
      </w:r>
    </w:p>
    <w:p w:rsidR="0000576A" w:rsidRPr="00F77A3A" w:rsidRDefault="00434913" w:rsidP="0000576A">
      <w:pPr>
        <w:spacing w:after="0" w:line="480" w:lineRule="auto"/>
        <w:rPr>
          <w:rFonts w:ascii="Times New Roman" w:hAnsi="Times New Roman" w:cs="Times New Roman"/>
          <w:b/>
          <w:sz w:val="24"/>
          <w:szCs w:val="24"/>
        </w:rPr>
      </w:pPr>
      <w:r w:rsidRPr="00F77A3A">
        <w:rPr>
          <w:rFonts w:ascii="Times New Roman" w:hAnsi="Times New Roman" w:cs="Times New Roman"/>
          <w:b/>
          <w:sz w:val="24"/>
          <w:szCs w:val="24"/>
        </w:rPr>
        <w:t>Effects of an aging population on the quality of health the healthcare system</w:t>
      </w:r>
    </w:p>
    <w:p w:rsidR="005016D3" w:rsidRDefault="00434913" w:rsidP="00515F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aging population suffers from many chronic diseases which can negatively </w:t>
      </w:r>
      <w:r>
        <w:rPr>
          <w:rFonts w:ascii="Times New Roman" w:hAnsi="Times New Roman" w:cs="Times New Roman"/>
          <w:sz w:val="24"/>
          <w:szCs w:val="24"/>
        </w:rPr>
        <w:t>impact the quality of healthcare. Chronic diseases affecting old people are hypertension, heart diseases, stroke, cancer, arthritis, high cholesterol, and falls. The healthcare system will need more resources to take care of the chronic diseases associated</w:t>
      </w:r>
      <w:r>
        <w:rPr>
          <w:rFonts w:ascii="Times New Roman" w:hAnsi="Times New Roman" w:cs="Times New Roman"/>
          <w:sz w:val="24"/>
          <w:szCs w:val="24"/>
        </w:rPr>
        <w:t xml:space="preserve"> with the aging population. as healthcare delegate more resources in this sector, other sectors in the system may experience poor quality services as there are not enough resources to cater to the needs.</w:t>
      </w:r>
    </w:p>
    <w:p w:rsidR="00FB4E52" w:rsidRDefault="00434913" w:rsidP="00515F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impact of the aging population on the health</w:t>
      </w:r>
      <w:r>
        <w:rPr>
          <w:rFonts w:ascii="Times New Roman" w:hAnsi="Times New Roman" w:cs="Times New Roman"/>
          <w:sz w:val="24"/>
          <w:szCs w:val="24"/>
        </w:rPr>
        <w:t>care system is a shortage of healthcare professionals.</w:t>
      </w:r>
      <w:r w:rsidR="003F4C50">
        <w:rPr>
          <w:rFonts w:ascii="Times New Roman" w:hAnsi="Times New Roman" w:cs="Times New Roman"/>
          <w:sz w:val="24"/>
          <w:szCs w:val="24"/>
        </w:rPr>
        <w:t xml:space="preserve"> An aging population requires the setting of more nursing home centers which will need healthcare professionals to take care of the old aged. For the old age who live at their homes and they have chronic diseases such as falls, nurses are expected to visit them regularly. This allocation of nurses in the nursing homes and allocation of the duties to make home visits to the aging population can lead to a shortage of healthcare professionals in the healthcare system. </w:t>
      </w:r>
      <w:r>
        <w:rPr>
          <w:rFonts w:ascii="Times New Roman" w:hAnsi="Times New Roman" w:cs="Times New Roman"/>
          <w:sz w:val="24"/>
          <w:szCs w:val="24"/>
        </w:rPr>
        <w:t xml:space="preserve"> </w:t>
      </w:r>
    </w:p>
    <w:p w:rsidR="00F77A3A" w:rsidRPr="00F77A3A" w:rsidRDefault="00434913" w:rsidP="00F77A3A">
      <w:pPr>
        <w:spacing w:after="0" w:line="480" w:lineRule="auto"/>
        <w:rPr>
          <w:rFonts w:ascii="Times New Roman" w:hAnsi="Times New Roman" w:cs="Times New Roman"/>
          <w:b/>
          <w:sz w:val="24"/>
          <w:szCs w:val="24"/>
        </w:rPr>
      </w:pPr>
      <w:r w:rsidRPr="00F77A3A">
        <w:rPr>
          <w:rFonts w:ascii="Times New Roman" w:hAnsi="Times New Roman" w:cs="Times New Roman"/>
          <w:b/>
          <w:sz w:val="24"/>
          <w:szCs w:val="24"/>
        </w:rPr>
        <w:t>Programs to address the aging population</w:t>
      </w:r>
    </w:p>
    <w:p w:rsidR="002A53EE" w:rsidRDefault="00434913" w:rsidP="00515F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healthcare </w:t>
      </w:r>
      <w:r w:rsidR="00226289">
        <w:rPr>
          <w:rFonts w:ascii="Times New Roman" w:hAnsi="Times New Roman" w:cs="Times New Roman"/>
          <w:sz w:val="24"/>
          <w:szCs w:val="24"/>
        </w:rPr>
        <w:t>system</w:t>
      </w:r>
      <w:r>
        <w:rPr>
          <w:rFonts w:ascii="Times New Roman" w:hAnsi="Times New Roman" w:cs="Times New Roman"/>
          <w:sz w:val="24"/>
          <w:szCs w:val="24"/>
        </w:rPr>
        <w:t xml:space="preserve"> has implemented different programs such as Community Aging in Place, Advanced Better Living for Elders (CAPABLE) program to address the issue of the aging population. This pr</w:t>
      </w:r>
      <w:r w:rsidR="00226289">
        <w:rPr>
          <w:rFonts w:ascii="Times New Roman" w:hAnsi="Times New Roman" w:cs="Times New Roman"/>
          <w:sz w:val="24"/>
          <w:szCs w:val="24"/>
        </w:rPr>
        <w:t xml:space="preserve">ogram helps to reduce disability mainly among the low income older adults and it also enhances aging in place. The program is flexible and can be implemented </w:t>
      </w:r>
      <w:r w:rsidR="001F2A04">
        <w:rPr>
          <w:rFonts w:ascii="Times New Roman" w:hAnsi="Times New Roman" w:cs="Times New Roman"/>
          <w:sz w:val="24"/>
          <w:szCs w:val="24"/>
        </w:rPr>
        <w:t>in many</w:t>
      </w:r>
      <w:r w:rsidR="00226289">
        <w:rPr>
          <w:rFonts w:ascii="Times New Roman" w:hAnsi="Times New Roman" w:cs="Times New Roman"/>
          <w:sz w:val="24"/>
          <w:szCs w:val="24"/>
        </w:rPr>
        <w:t xml:space="preserve"> types of systems such as Medicaid home and community-based services waiver programs, accountable care organizations, and the self-pay market (</w:t>
      </w:r>
      <w:r w:rsidR="00385D81">
        <w:rPr>
          <w:rFonts w:ascii="Times New Roman" w:hAnsi="Times New Roman" w:cs="Times New Roman"/>
          <w:sz w:val="24"/>
          <w:szCs w:val="24"/>
        </w:rPr>
        <w:t>Szanton, Wolff, Roberts, &amp; Gitlin</w:t>
      </w:r>
      <w:r w:rsidR="001F2A04">
        <w:rPr>
          <w:rFonts w:ascii="Times New Roman" w:hAnsi="Times New Roman" w:cs="Times New Roman"/>
          <w:sz w:val="24"/>
          <w:szCs w:val="24"/>
        </w:rPr>
        <w:t>, 2013</w:t>
      </w:r>
      <w:r w:rsidR="00226289">
        <w:rPr>
          <w:rFonts w:ascii="Times New Roman" w:hAnsi="Times New Roman" w:cs="Times New Roman"/>
          <w:sz w:val="24"/>
          <w:szCs w:val="24"/>
        </w:rPr>
        <w:t xml:space="preserve">). </w:t>
      </w:r>
      <w:r w:rsidR="001F2A04">
        <w:rPr>
          <w:rFonts w:ascii="Times New Roman" w:hAnsi="Times New Roman" w:cs="Times New Roman"/>
          <w:sz w:val="24"/>
          <w:szCs w:val="24"/>
        </w:rPr>
        <w:t>National</w:t>
      </w:r>
      <w:r w:rsidR="00385D81">
        <w:rPr>
          <w:rFonts w:ascii="Times New Roman" w:hAnsi="Times New Roman" w:cs="Times New Roman"/>
          <w:sz w:val="24"/>
          <w:szCs w:val="24"/>
        </w:rPr>
        <w:t xml:space="preserve"> screening programs can also be put in place to address the </w:t>
      </w:r>
      <w:r w:rsidR="001F2A04">
        <w:rPr>
          <w:rFonts w:ascii="Times New Roman" w:hAnsi="Times New Roman" w:cs="Times New Roman"/>
          <w:sz w:val="24"/>
          <w:szCs w:val="24"/>
        </w:rPr>
        <w:t>aging population. A national screening program for chronic diseases such as cancer should be implemented and encouraged for older adults as they are at high risk. Action to increase uptake of national bowel and breast cancer screening programs should be a priority and more effort is needed to ensure that those people identified through screening as being at higher risk are invited for and take up further investigations (</w:t>
      </w:r>
      <w:r>
        <w:rPr>
          <w:rFonts w:ascii="Times New Roman" w:hAnsi="Times New Roman" w:cs="Times New Roman"/>
          <w:sz w:val="24"/>
          <w:szCs w:val="24"/>
        </w:rPr>
        <w:t>Oliver, Foot, &amp; Humphries, 2014</w:t>
      </w:r>
      <w:r w:rsidR="001F2A04">
        <w:rPr>
          <w:rFonts w:ascii="Times New Roman" w:hAnsi="Times New Roman" w:cs="Times New Roman"/>
          <w:sz w:val="24"/>
          <w:szCs w:val="24"/>
        </w:rPr>
        <w:t>).</w:t>
      </w:r>
      <w:r>
        <w:rPr>
          <w:rFonts w:ascii="Times New Roman" w:hAnsi="Times New Roman" w:cs="Times New Roman"/>
          <w:sz w:val="24"/>
          <w:szCs w:val="24"/>
        </w:rPr>
        <w:t xml:space="preserve"> </w:t>
      </w:r>
    </w:p>
    <w:p w:rsidR="00F77A3A" w:rsidRPr="00F77A3A" w:rsidRDefault="00434913" w:rsidP="00F77A3A">
      <w:pPr>
        <w:spacing w:after="0" w:line="480" w:lineRule="auto"/>
        <w:rPr>
          <w:rFonts w:ascii="Times New Roman" w:hAnsi="Times New Roman" w:cs="Times New Roman"/>
          <w:b/>
          <w:sz w:val="24"/>
          <w:szCs w:val="24"/>
        </w:rPr>
      </w:pPr>
      <w:r w:rsidRPr="00F77A3A">
        <w:rPr>
          <w:rFonts w:ascii="Times New Roman" w:hAnsi="Times New Roman" w:cs="Times New Roman"/>
          <w:b/>
          <w:sz w:val="24"/>
          <w:szCs w:val="24"/>
        </w:rPr>
        <w:t xml:space="preserve">Factors complicating providence of medical needs to the aging population </w:t>
      </w:r>
    </w:p>
    <w:p w:rsidR="0000576A" w:rsidRDefault="00434913" w:rsidP="00515F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factors that are complicating accommodation of medical needs t</w:t>
      </w:r>
      <w:r>
        <w:rPr>
          <w:rFonts w:ascii="Times New Roman" w:hAnsi="Times New Roman" w:cs="Times New Roman"/>
          <w:sz w:val="24"/>
          <w:szCs w:val="24"/>
        </w:rPr>
        <w:t>o the aging population is a shortage of healthcare professionals. An increase in the geriatric population leads to a shortage of community-based healthcare workforce thus making it hard to provide quality services to those older adults who need it. An incr</w:t>
      </w:r>
      <w:r>
        <w:rPr>
          <w:rFonts w:ascii="Times New Roman" w:hAnsi="Times New Roman" w:cs="Times New Roman"/>
          <w:sz w:val="24"/>
          <w:szCs w:val="24"/>
        </w:rPr>
        <w:t xml:space="preserve">ease in the population of older adults leads to an ever-growing gap in the capacity of a knowledgeable and skilled primary care workforce to provide effective and appropriate care (Flaherty, &amp; Bartels, 2019).   </w:t>
      </w:r>
    </w:p>
    <w:p w:rsidR="001725D1" w:rsidRDefault="00434913" w:rsidP="00515F4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factor complicating the providence o</w:t>
      </w:r>
      <w:r>
        <w:rPr>
          <w:rFonts w:ascii="Times New Roman" w:hAnsi="Times New Roman" w:cs="Times New Roman"/>
          <w:sz w:val="24"/>
          <w:szCs w:val="24"/>
        </w:rPr>
        <w:t xml:space="preserve">f medical needs to the geriatric population is </w:t>
      </w:r>
      <w:r w:rsidR="0000576A">
        <w:rPr>
          <w:rFonts w:ascii="Times New Roman" w:hAnsi="Times New Roman" w:cs="Times New Roman"/>
          <w:sz w:val="24"/>
          <w:szCs w:val="24"/>
        </w:rPr>
        <w:t>the lack of effective policies o address the issue of the aging population. The healthcare sector has not implemented effective policies such as using robot caregivers and other smart technology. Robots could mitigate the workforce crisis by supplementing human care, and it has benefits such as helping in lifting heavy patients, talking, listening, or reading to patients, preserving patient dignity, especially with toileting and decreasing the care load of family caregivers (Bragg, &amp; Hansen).</w:t>
      </w:r>
    </w:p>
    <w:p w:rsidR="002D6C00" w:rsidRDefault="00434913" w:rsidP="002A53EE">
      <w:pPr>
        <w:spacing w:after="0" w:line="480" w:lineRule="auto"/>
        <w:rPr>
          <w:rFonts w:ascii="Times New Roman" w:hAnsi="Times New Roman" w:cs="Times New Roman"/>
          <w:b/>
          <w:i/>
          <w:sz w:val="24"/>
          <w:szCs w:val="24"/>
        </w:rPr>
      </w:pPr>
      <w:r w:rsidRPr="002A53EE">
        <w:rPr>
          <w:rFonts w:ascii="Times New Roman" w:hAnsi="Times New Roman" w:cs="Times New Roman"/>
          <w:b/>
          <w:i/>
          <w:sz w:val="24"/>
          <w:szCs w:val="24"/>
        </w:rPr>
        <w:t>Answer to question 2</w:t>
      </w:r>
      <w:r w:rsidR="001F2A04" w:rsidRPr="002A53EE">
        <w:rPr>
          <w:rFonts w:ascii="Times New Roman" w:hAnsi="Times New Roman" w:cs="Times New Roman"/>
          <w:b/>
          <w:i/>
          <w:sz w:val="24"/>
          <w:szCs w:val="24"/>
        </w:rPr>
        <w:t xml:space="preserve"> </w:t>
      </w:r>
    </w:p>
    <w:p w:rsidR="002A53EE" w:rsidRDefault="00434913" w:rsidP="008B08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fee-for-service (FFS) </w:t>
      </w:r>
      <w:r w:rsidR="00A11AB9">
        <w:rPr>
          <w:rFonts w:ascii="Times New Roman" w:hAnsi="Times New Roman" w:cs="Times New Roman"/>
          <w:sz w:val="24"/>
          <w:szCs w:val="24"/>
        </w:rPr>
        <w:t>system the income of the physician is directly related to the number of health care services performed creating an incentive to perform a high quantity of health care activities as financial risks associated with high volumes of activity sit with the payer (</w:t>
      </w:r>
      <w:r w:rsidR="00D04E96">
        <w:rPr>
          <w:rFonts w:ascii="Times New Roman" w:hAnsi="Times New Roman" w:cs="Times New Roman"/>
          <w:sz w:val="24"/>
          <w:szCs w:val="24"/>
        </w:rPr>
        <w:t xml:space="preserve">Rudmik, Wranik, Rudisill-Michaelsen, 2014 </w:t>
      </w:r>
      <w:r w:rsidR="00A11AB9">
        <w:rPr>
          <w:rFonts w:ascii="Times New Roman" w:hAnsi="Times New Roman" w:cs="Times New Roman"/>
          <w:sz w:val="24"/>
          <w:szCs w:val="24"/>
        </w:rPr>
        <w:t xml:space="preserve">). </w:t>
      </w:r>
      <w:r w:rsidR="007C7E68">
        <w:rPr>
          <w:rFonts w:ascii="Times New Roman" w:hAnsi="Times New Roman" w:cs="Times New Roman"/>
          <w:sz w:val="24"/>
          <w:szCs w:val="24"/>
        </w:rPr>
        <w:t xml:space="preserve">In the Capitation model, the payment is based upon a payment per patient per time. The goal of capitation is to raise the number of patients without putting into consideration the quality of services that the patients get. </w:t>
      </w:r>
      <w:r w:rsidR="008B0805">
        <w:rPr>
          <w:rFonts w:ascii="Times New Roman" w:hAnsi="Times New Roman" w:cs="Times New Roman"/>
          <w:sz w:val="24"/>
          <w:szCs w:val="24"/>
        </w:rPr>
        <w:t>While in FFS the main goal is to increase the quality of services patients receive from the health practitioners. One of the old methods of payment of physicians in the health sector is the salary method. The physicians get a fixed amount of payment that is not associated with the quality of services they offer or the number of patients that they take care of in a given time.</w:t>
      </w:r>
    </w:p>
    <w:p w:rsidR="0018550D" w:rsidRDefault="00434913" w:rsidP="008B08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Transitioning from salary method to FFS and Capitation will have both positive and negative impact on the healthcare se</w:t>
      </w:r>
      <w:r>
        <w:rPr>
          <w:rFonts w:ascii="Times New Roman" w:hAnsi="Times New Roman" w:cs="Times New Roman"/>
          <w:sz w:val="24"/>
          <w:szCs w:val="24"/>
        </w:rPr>
        <w:t xml:space="preserve">ctor. One of the impacts is that healthcare </w:t>
      </w:r>
      <w:r w:rsidR="00E913A1">
        <w:rPr>
          <w:rFonts w:ascii="Times New Roman" w:hAnsi="Times New Roman" w:cs="Times New Roman"/>
          <w:sz w:val="24"/>
          <w:szCs w:val="24"/>
        </w:rPr>
        <w:t>professionals will provide quality services to patients. Salaries are an excellent method to recruit and retain physicians to underpopulated or undersupplied regions, whereas FFS or capitation based systems would reward physician's efforts (</w:t>
      </w:r>
      <w:r w:rsidR="00D04E96">
        <w:rPr>
          <w:rFonts w:ascii="Times New Roman" w:hAnsi="Times New Roman" w:cs="Times New Roman"/>
          <w:sz w:val="24"/>
          <w:szCs w:val="24"/>
        </w:rPr>
        <w:t>Rudmik, Wranik, Rudisill-Michaelsen, 2014</w:t>
      </w:r>
      <w:r w:rsidR="00E913A1">
        <w:rPr>
          <w:rFonts w:ascii="Times New Roman" w:hAnsi="Times New Roman" w:cs="Times New Roman"/>
          <w:sz w:val="24"/>
          <w:szCs w:val="24"/>
        </w:rPr>
        <w:t xml:space="preserve">). Under FFS the physicians will provide better and quality services as they will get rewarded as per the quality of services that they provide.  </w:t>
      </w:r>
    </w:p>
    <w:p w:rsidR="001849A1" w:rsidRDefault="00434913" w:rsidP="008B08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 the salary payment method, there </w:t>
      </w:r>
      <w:r>
        <w:rPr>
          <w:rFonts w:ascii="Times New Roman" w:hAnsi="Times New Roman" w:cs="Times New Roman"/>
          <w:sz w:val="24"/>
          <w:szCs w:val="24"/>
        </w:rPr>
        <w:t xml:space="preserve">is control of administrative costs in the healthcare system. Therefore transitioning to FFS a capitation can lead to increased administrative costs in the payment models of the healthcare system. The increased cost will be due to the additional </w:t>
      </w:r>
      <w:r w:rsidR="000D4C0F">
        <w:rPr>
          <w:rFonts w:ascii="Times New Roman" w:hAnsi="Times New Roman" w:cs="Times New Roman"/>
          <w:sz w:val="24"/>
          <w:szCs w:val="24"/>
        </w:rPr>
        <w:t xml:space="preserve">cost that a physician gets based on the quality of the services. In capitation, the physician will be paid based on the number of patients that they serve in a given period, thus the additional cost. </w:t>
      </w:r>
      <w:r w:rsidR="00B118E0">
        <w:rPr>
          <w:rFonts w:ascii="Times New Roman" w:hAnsi="Times New Roman" w:cs="Times New Roman"/>
          <w:sz w:val="24"/>
          <w:szCs w:val="24"/>
        </w:rPr>
        <w:t xml:space="preserve">Despite these cost advantages, </w:t>
      </w:r>
      <w:r w:rsidR="0033789D">
        <w:rPr>
          <w:rFonts w:ascii="Times New Roman" w:hAnsi="Times New Roman" w:cs="Times New Roman"/>
          <w:sz w:val="24"/>
          <w:szCs w:val="24"/>
        </w:rPr>
        <w:t>there</w:t>
      </w:r>
      <w:r w:rsidR="00B118E0">
        <w:rPr>
          <w:rFonts w:ascii="Times New Roman" w:hAnsi="Times New Roman" w:cs="Times New Roman"/>
          <w:sz w:val="24"/>
          <w:szCs w:val="24"/>
        </w:rPr>
        <w:t xml:space="preserve"> is a risk that </w:t>
      </w:r>
      <w:r w:rsidR="0033789D">
        <w:rPr>
          <w:rFonts w:ascii="Times New Roman" w:hAnsi="Times New Roman" w:cs="Times New Roman"/>
          <w:sz w:val="24"/>
          <w:szCs w:val="24"/>
        </w:rPr>
        <w:t>salary</w:t>
      </w:r>
      <w:r w:rsidR="00B118E0">
        <w:rPr>
          <w:rFonts w:ascii="Times New Roman" w:hAnsi="Times New Roman" w:cs="Times New Roman"/>
          <w:sz w:val="24"/>
          <w:szCs w:val="24"/>
        </w:rPr>
        <w:t xml:space="preserve"> may come with societal opportunity costs by reducing productivity and under-providing appropriate care (</w:t>
      </w:r>
      <w:r w:rsidR="00D04E96">
        <w:rPr>
          <w:rFonts w:ascii="Times New Roman" w:hAnsi="Times New Roman" w:cs="Times New Roman"/>
          <w:sz w:val="24"/>
          <w:szCs w:val="24"/>
        </w:rPr>
        <w:t>Rudmik, Wranik, Rudisill-Michaelsen, 2014</w:t>
      </w:r>
      <w:r w:rsidR="00B118E0">
        <w:rPr>
          <w:rFonts w:ascii="Times New Roman" w:hAnsi="Times New Roman" w:cs="Times New Roman"/>
          <w:sz w:val="24"/>
          <w:szCs w:val="24"/>
        </w:rPr>
        <w:t xml:space="preserve">). Thus transitioning to FFS and </w:t>
      </w:r>
      <w:r w:rsidR="0033789D">
        <w:rPr>
          <w:rFonts w:ascii="Times New Roman" w:hAnsi="Times New Roman" w:cs="Times New Roman"/>
          <w:sz w:val="24"/>
          <w:szCs w:val="24"/>
        </w:rPr>
        <w:t>capitation</w:t>
      </w:r>
      <w:r w:rsidR="00B118E0">
        <w:rPr>
          <w:rFonts w:ascii="Times New Roman" w:hAnsi="Times New Roman" w:cs="Times New Roman"/>
          <w:sz w:val="24"/>
          <w:szCs w:val="24"/>
        </w:rPr>
        <w:t xml:space="preserve"> will increase productivity and </w:t>
      </w:r>
      <w:r w:rsidR="0033789D">
        <w:rPr>
          <w:rFonts w:ascii="Times New Roman" w:hAnsi="Times New Roman" w:cs="Times New Roman"/>
          <w:sz w:val="24"/>
          <w:szCs w:val="24"/>
        </w:rPr>
        <w:t xml:space="preserve">providence of quality care to the patients. </w:t>
      </w:r>
    </w:p>
    <w:p w:rsidR="00D04E96" w:rsidRDefault="00434913" w:rsidP="00D04E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healthcare system, the main goal is to increase the quality of services given to the patients and t also increases patients' satisfaction. Changing to the FFS model from salary based method will help to achieve this goal as it reduces the likelihoo</w:t>
      </w:r>
      <w:r>
        <w:rPr>
          <w:rFonts w:ascii="Times New Roman" w:hAnsi="Times New Roman" w:cs="Times New Roman"/>
          <w:sz w:val="24"/>
          <w:szCs w:val="24"/>
        </w:rPr>
        <w:t xml:space="preserve">d of selecting low-risk patients, which is cream-skimming. </w:t>
      </w:r>
      <w:r w:rsidR="00384658">
        <w:rPr>
          <w:rFonts w:ascii="Times New Roman" w:hAnsi="Times New Roman" w:cs="Times New Roman"/>
          <w:sz w:val="24"/>
          <w:szCs w:val="24"/>
        </w:rPr>
        <w:t>Also, the system allows the patients to be treated equally as the care providers are responsible for the quality of care and the satisfaction that the patient will get.</w:t>
      </w:r>
    </w:p>
    <w:p w:rsidR="00384658" w:rsidRDefault="00434913" w:rsidP="00D04E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comparison to salary base</w:t>
      </w:r>
      <w:r>
        <w:rPr>
          <w:rFonts w:ascii="Times New Roman" w:hAnsi="Times New Roman" w:cs="Times New Roman"/>
          <w:sz w:val="24"/>
          <w:szCs w:val="24"/>
        </w:rPr>
        <w:t xml:space="preserve">d methods, capitation controls cost by eliminating the incentive for SID and increasing disease prevention and health promotion (Rudmik, Wranik, Rudisill-Michaelsen, 2014). </w:t>
      </w:r>
      <w:r w:rsidR="00135B13">
        <w:rPr>
          <w:rFonts w:ascii="Times New Roman" w:hAnsi="Times New Roman" w:cs="Times New Roman"/>
          <w:sz w:val="24"/>
          <w:szCs w:val="24"/>
        </w:rPr>
        <w:t xml:space="preserve">Capitation reduces cost by reducing the quantity of care provided. </w:t>
      </w:r>
      <w:r>
        <w:rPr>
          <w:rFonts w:ascii="Times New Roman" w:hAnsi="Times New Roman" w:cs="Times New Roman"/>
          <w:sz w:val="24"/>
          <w:szCs w:val="24"/>
        </w:rPr>
        <w:t>Changing to capi</w:t>
      </w:r>
      <w:r>
        <w:rPr>
          <w:rFonts w:ascii="Times New Roman" w:hAnsi="Times New Roman" w:cs="Times New Roman"/>
          <w:sz w:val="24"/>
          <w:szCs w:val="24"/>
        </w:rPr>
        <w:t xml:space="preserve">tation can expand financial boundaries between primary care physicians and their consulting subspecialist colleagues. </w:t>
      </w:r>
    </w:p>
    <w:p w:rsidR="001849A1" w:rsidRPr="002A53EE" w:rsidRDefault="001849A1" w:rsidP="008B0805">
      <w:pPr>
        <w:spacing w:after="0" w:line="480" w:lineRule="auto"/>
        <w:ind w:firstLine="720"/>
        <w:rPr>
          <w:rFonts w:ascii="Times New Roman" w:hAnsi="Times New Roman" w:cs="Times New Roman"/>
          <w:sz w:val="24"/>
          <w:szCs w:val="24"/>
        </w:rPr>
      </w:pPr>
    </w:p>
    <w:p w:rsidR="00385D81" w:rsidRDefault="00385D81"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ED7479" w:rsidP="00515F4C">
      <w:pPr>
        <w:spacing w:after="0" w:line="480" w:lineRule="auto"/>
        <w:ind w:firstLine="720"/>
        <w:rPr>
          <w:rFonts w:ascii="Times New Roman" w:hAnsi="Times New Roman" w:cs="Times New Roman"/>
          <w:sz w:val="24"/>
          <w:szCs w:val="24"/>
        </w:rPr>
      </w:pPr>
    </w:p>
    <w:p w:rsidR="00ED7479" w:rsidRDefault="00434913" w:rsidP="00ED74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D7479" w:rsidRPr="00C66D3C" w:rsidRDefault="00434913" w:rsidP="00ED7479">
      <w:pPr>
        <w:spacing w:after="0" w:line="480" w:lineRule="auto"/>
        <w:ind w:left="720" w:hanging="720"/>
        <w:rPr>
          <w:rFonts w:ascii="Times New Roman" w:hAnsi="Times New Roman" w:cs="Times New Roman"/>
          <w:color w:val="222222"/>
          <w:sz w:val="24"/>
          <w:szCs w:val="24"/>
          <w:shd w:val="clear" w:color="auto" w:fill="FFFFFF"/>
        </w:rPr>
      </w:pPr>
      <w:r w:rsidRPr="00C66D3C">
        <w:rPr>
          <w:rFonts w:ascii="Times New Roman" w:hAnsi="Times New Roman" w:cs="Times New Roman"/>
          <w:color w:val="222222"/>
          <w:sz w:val="24"/>
          <w:szCs w:val="24"/>
          <w:shd w:val="clear" w:color="auto" w:fill="FFFFFF"/>
        </w:rPr>
        <w:t>Bragg, E. J., &amp; Hansen, J. C. Share this page.</w:t>
      </w:r>
    </w:p>
    <w:p w:rsidR="00ED7479" w:rsidRPr="00C66D3C" w:rsidRDefault="00434913" w:rsidP="00ED7479">
      <w:pPr>
        <w:spacing w:after="0" w:line="480" w:lineRule="auto"/>
        <w:ind w:left="720" w:hanging="720"/>
        <w:rPr>
          <w:rFonts w:ascii="Times New Roman" w:hAnsi="Times New Roman" w:cs="Times New Roman"/>
          <w:color w:val="222222"/>
          <w:sz w:val="24"/>
          <w:szCs w:val="24"/>
          <w:shd w:val="clear" w:color="auto" w:fill="FFFFFF"/>
        </w:rPr>
      </w:pPr>
      <w:r w:rsidRPr="00C66D3C">
        <w:rPr>
          <w:rFonts w:ascii="Times New Roman" w:hAnsi="Times New Roman" w:cs="Times New Roman"/>
          <w:color w:val="222222"/>
          <w:sz w:val="24"/>
          <w:szCs w:val="24"/>
          <w:shd w:val="clear" w:color="auto" w:fill="FFFFFF"/>
        </w:rPr>
        <w:t xml:space="preserve">Flaherty, E., &amp; Bartels, S. J. (2019). Addressing the </w:t>
      </w:r>
      <w:r w:rsidRPr="00C66D3C">
        <w:rPr>
          <w:rFonts w:ascii="Times New Roman" w:hAnsi="Times New Roman" w:cs="Times New Roman"/>
          <w:color w:val="222222"/>
          <w:sz w:val="24"/>
          <w:szCs w:val="24"/>
          <w:shd w:val="clear" w:color="auto" w:fill="FFFFFF"/>
        </w:rPr>
        <w:t>community‐based geriatric healthcare workforce shortage by leveraging the potential of interprofessional teams. </w:t>
      </w:r>
      <w:r w:rsidRPr="00C66D3C">
        <w:rPr>
          <w:rFonts w:ascii="Times New Roman" w:hAnsi="Times New Roman" w:cs="Times New Roman"/>
          <w:i/>
          <w:iCs/>
          <w:color w:val="222222"/>
          <w:sz w:val="24"/>
          <w:szCs w:val="24"/>
          <w:shd w:val="clear" w:color="auto" w:fill="FFFFFF"/>
        </w:rPr>
        <w:t>Journal of the American Geriatrics Society</w:t>
      </w:r>
      <w:r w:rsidRPr="00C66D3C">
        <w:rPr>
          <w:rFonts w:ascii="Times New Roman" w:hAnsi="Times New Roman" w:cs="Times New Roman"/>
          <w:color w:val="222222"/>
          <w:sz w:val="24"/>
          <w:szCs w:val="24"/>
          <w:shd w:val="clear" w:color="auto" w:fill="FFFFFF"/>
        </w:rPr>
        <w:t>, </w:t>
      </w:r>
      <w:r w:rsidRPr="00C66D3C">
        <w:rPr>
          <w:rFonts w:ascii="Times New Roman" w:hAnsi="Times New Roman" w:cs="Times New Roman"/>
          <w:i/>
          <w:iCs/>
          <w:color w:val="222222"/>
          <w:sz w:val="24"/>
          <w:szCs w:val="24"/>
          <w:shd w:val="clear" w:color="auto" w:fill="FFFFFF"/>
        </w:rPr>
        <w:t>67</w:t>
      </w:r>
      <w:r w:rsidRPr="00C66D3C">
        <w:rPr>
          <w:rFonts w:ascii="Times New Roman" w:hAnsi="Times New Roman" w:cs="Times New Roman"/>
          <w:color w:val="222222"/>
          <w:sz w:val="24"/>
          <w:szCs w:val="24"/>
          <w:shd w:val="clear" w:color="auto" w:fill="FFFFFF"/>
        </w:rPr>
        <w:t>(S2), S400-S408.</w:t>
      </w:r>
    </w:p>
    <w:p w:rsidR="00ED7479" w:rsidRPr="00C66D3C" w:rsidRDefault="00434913" w:rsidP="00ED7479">
      <w:pPr>
        <w:spacing w:after="0" w:line="480" w:lineRule="auto"/>
        <w:ind w:left="720" w:hanging="720"/>
        <w:rPr>
          <w:rFonts w:ascii="Times New Roman" w:hAnsi="Times New Roman" w:cs="Times New Roman"/>
          <w:color w:val="222222"/>
          <w:sz w:val="24"/>
          <w:szCs w:val="24"/>
          <w:shd w:val="clear" w:color="auto" w:fill="FFFFFF"/>
        </w:rPr>
      </w:pPr>
      <w:r w:rsidRPr="00C66D3C">
        <w:rPr>
          <w:rFonts w:ascii="Times New Roman" w:hAnsi="Times New Roman" w:cs="Times New Roman"/>
          <w:color w:val="222222"/>
          <w:sz w:val="24"/>
          <w:szCs w:val="24"/>
          <w:shd w:val="clear" w:color="auto" w:fill="FFFFFF"/>
        </w:rPr>
        <w:t>Oliver, D., Foot, C., &amp; Humphries, R. (2014). </w:t>
      </w:r>
      <w:r w:rsidRPr="00C66D3C">
        <w:rPr>
          <w:rFonts w:ascii="Times New Roman" w:hAnsi="Times New Roman" w:cs="Times New Roman"/>
          <w:i/>
          <w:iCs/>
          <w:color w:val="222222"/>
          <w:sz w:val="24"/>
          <w:szCs w:val="24"/>
          <w:shd w:val="clear" w:color="auto" w:fill="FFFFFF"/>
        </w:rPr>
        <w:t xml:space="preserve">Making our health and care systems </w:t>
      </w:r>
      <w:r w:rsidRPr="00C66D3C">
        <w:rPr>
          <w:rFonts w:ascii="Times New Roman" w:hAnsi="Times New Roman" w:cs="Times New Roman"/>
          <w:i/>
          <w:iCs/>
          <w:color w:val="222222"/>
          <w:sz w:val="24"/>
          <w:szCs w:val="24"/>
          <w:shd w:val="clear" w:color="auto" w:fill="FFFFFF"/>
        </w:rPr>
        <w:t>fit for an aging population</w:t>
      </w:r>
      <w:r w:rsidRPr="00C66D3C">
        <w:rPr>
          <w:rFonts w:ascii="Times New Roman" w:hAnsi="Times New Roman" w:cs="Times New Roman"/>
          <w:color w:val="222222"/>
          <w:sz w:val="24"/>
          <w:szCs w:val="24"/>
          <w:shd w:val="clear" w:color="auto" w:fill="FFFFFF"/>
        </w:rPr>
        <w:t>. London: UK: King's Fund.</w:t>
      </w:r>
    </w:p>
    <w:p w:rsidR="00ED7479" w:rsidRPr="00C66D3C" w:rsidRDefault="00434913" w:rsidP="00ED7479">
      <w:pPr>
        <w:spacing w:after="0" w:line="480" w:lineRule="auto"/>
        <w:ind w:left="720" w:hanging="720"/>
        <w:rPr>
          <w:rFonts w:ascii="Times New Roman" w:hAnsi="Times New Roman" w:cs="Times New Roman"/>
          <w:color w:val="222222"/>
          <w:sz w:val="24"/>
          <w:szCs w:val="24"/>
          <w:shd w:val="clear" w:color="auto" w:fill="FFFFFF"/>
        </w:rPr>
      </w:pPr>
      <w:r w:rsidRPr="00C66D3C">
        <w:rPr>
          <w:rFonts w:ascii="Times New Roman" w:hAnsi="Times New Roman" w:cs="Times New Roman"/>
          <w:color w:val="222222"/>
          <w:sz w:val="24"/>
          <w:szCs w:val="24"/>
          <w:shd w:val="clear" w:color="auto" w:fill="FFFFFF"/>
        </w:rPr>
        <w:t>Rudmik, L., Wranik, D., &amp; Rudisill-Michaelsen, C. (2014). Physician payment methods: a focus on quality and cost control. </w:t>
      </w:r>
      <w:r w:rsidRPr="00C66D3C">
        <w:rPr>
          <w:rFonts w:ascii="Times New Roman" w:hAnsi="Times New Roman" w:cs="Times New Roman"/>
          <w:i/>
          <w:iCs/>
          <w:color w:val="222222"/>
          <w:sz w:val="24"/>
          <w:szCs w:val="24"/>
          <w:shd w:val="clear" w:color="auto" w:fill="FFFFFF"/>
        </w:rPr>
        <w:t>Journal of Otolaryngology-Head &amp; Neck Surgery</w:t>
      </w:r>
      <w:r w:rsidRPr="00C66D3C">
        <w:rPr>
          <w:rFonts w:ascii="Times New Roman" w:hAnsi="Times New Roman" w:cs="Times New Roman"/>
          <w:color w:val="222222"/>
          <w:sz w:val="24"/>
          <w:szCs w:val="24"/>
          <w:shd w:val="clear" w:color="auto" w:fill="FFFFFF"/>
        </w:rPr>
        <w:t>, </w:t>
      </w:r>
      <w:r w:rsidRPr="00C66D3C">
        <w:rPr>
          <w:rFonts w:ascii="Times New Roman" w:hAnsi="Times New Roman" w:cs="Times New Roman"/>
          <w:i/>
          <w:iCs/>
          <w:color w:val="222222"/>
          <w:sz w:val="24"/>
          <w:szCs w:val="24"/>
          <w:shd w:val="clear" w:color="auto" w:fill="FFFFFF"/>
        </w:rPr>
        <w:t>43</w:t>
      </w:r>
      <w:r w:rsidRPr="00C66D3C">
        <w:rPr>
          <w:rFonts w:ascii="Times New Roman" w:hAnsi="Times New Roman" w:cs="Times New Roman"/>
          <w:color w:val="222222"/>
          <w:sz w:val="24"/>
          <w:szCs w:val="24"/>
          <w:shd w:val="clear" w:color="auto" w:fill="FFFFFF"/>
        </w:rPr>
        <w:t>(1), 34.</w:t>
      </w:r>
    </w:p>
    <w:p w:rsidR="00ED7479" w:rsidRPr="00C66D3C" w:rsidRDefault="00434913" w:rsidP="00ED7479">
      <w:pPr>
        <w:spacing w:after="0" w:line="480" w:lineRule="auto"/>
        <w:ind w:left="720" w:hanging="720"/>
        <w:rPr>
          <w:rFonts w:ascii="Times New Roman" w:hAnsi="Times New Roman" w:cs="Times New Roman"/>
          <w:color w:val="222222"/>
          <w:sz w:val="24"/>
          <w:szCs w:val="24"/>
          <w:shd w:val="clear" w:color="auto" w:fill="FFFFFF"/>
        </w:rPr>
      </w:pPr>
      <w:r w:rsidRPr="00C66D3C">
        <w:rPr>
          <w:rFonts w:ascii="Times New Roman" w:hAnsi="Times New Roman" w:cs="Times New Roman"/>
          <w:color w:val="222222"/>
          <w:sz w:val="24"/>
          <w:szCs w:val="24"/>
          <w:shd w:val="clear" w:color="auto" w:fill="FFFFFF"/>
        </w:rPr>
        <w:t xml:space="preserve">Szanton, S. L., Leff, </w:t>
      </w:r>
      <w:r w:rsidRPr="00C66D3C">
        <w:rPr>
          <w:rFonts w:ascii="Times New Roman" w:hAnsi="Times New Roman" w:cs="Times New Roman"/>
          <w:color w:val="222222"/>
          <w:sz w:val="24"/>
          <w:szCs w:val="24"/>
          <w:shd w:val="clear" w:color="auto" w:fill="FFFFFF"/>
        </w:rPr>
        <w:t>B., Wolff, J. L., Roberts, L., &amp; Gitlin, L. N. (2016). Home-based care program reduces disability and promotes aging in place. </w:t>
      </w:r>
      <w:r w:rsidRPr="00C66D3C">
        <w:rPr>
          <w:rFonts w:ascii="Times New Roman" w:hAnsi="Times New Roman" w:cs="Times New Roman"/>
          <w:i/>
          <w:iCs/>
          <w:color w:val="222222"/>
          <w:sz w:val="24"/>
          <w:szCs w:val="24"/>
          <w:shd w:val="clear" w:color="auto" w:fill="FFFFFF"/>
        </w:rPr>
        <w:t>Health Affairs</w:t>
      </w:r>
      <w:r w:rsidRPr="00C66D3C">
        <w:rPr>
          <w:rFonts w:ascii="Times New Roman" w:hAnsi="Times New Roman" w:cs="Times New Roman"/>
          <w:color w:val="222222"/>
          <w:sz w:val="24"/>
          <w:szCs w:val="24"/>
          <w:shd w:val="clear" w:color="auto" w:fill="FFFFFF"/>
        </w:rPr>
        <w:t>, </w:t>
      </w:r>
      <w:r w:rsidRPr="00C66D3C">
        <w:rPr>
          <w:rFonts w:ascii="Times New Roman" w:hAnsi="Times New Roman" w:cs="Times New Roman"/>
          <w:i/>
          <w:iCs/>
          <w:color w:val="222222"/>
          <w:sz w:val="24"/>
          <w:szCs w:val="24"/>
          <w:shd w:val="clear" w:color="auto" w:fill="FFFFFF"/>
        </w:rPr>
        <w:t>35</w:t>
      </w:r>
      <w:r w:rsidRPr="00C66D3C">
        <w:rPr>
          <w:rFonts w:ascii="Times New Roman" w:hAnsi="Times New Roman" w:cs="Times New Roman"/>
          <w:color w:val="222222"/>
          <w:sz w:val="24"/>
          <w:szCs w:val="24"/>
          <w:shd w:val="clear" w:color="auto" w:fill="FFFFFF"/>
        </w:rPr>
        <w:t>(9), 1558-1563.</w:t>
      </w:r>
    </w:p>
    <w:p w:rsidR="00ED7479" w:rsidRPr="00FB4E52" w:rsidRDefault="00ED7479" w:rsidP="00ED7479">
      <w:pPr>
        <w:spacing w:after="0" w:line="480" w:lineRule="auto"/>
        <w:rPr>
          <w:rFonts w:ascii="Times New Roman" w:hAnsi="Times New Roman" w:cs="Times New Roman"/>
          <w:sz w:val="24"/>
          <w:szCs w:val="24"/>
        </w:rPr>
      </w:pPr>
    </w:p>
    <w:sectPr w:rsidR="00ED7479" w:rsidRPr="00FB4E52" w:rsidSect="001725D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913" w:rsidRDefault="00434913">
      <w:pPr>
        <w:spacing w:after="0" w:line="240" w:lineRule="auto"/>
      </w:pPr>
      <w:r>
        <w:separator/>
      </w:r>
    </w:p>
  </w:endnote>
  <w:endnote w:type="continuationSeparator" w:id="0">
    <w:p w:rsidR="00434913" w:rsidRDefault="00434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913" w:rsidRDefault="00434913">
      <w:pPr>
        <w:spacing w:after="0" w:line="240" w:lineRule="auto"/>
      </w:pPr>
      <w:r>
        <w:separator/>
      </w:r>
    </w:p>
  </w:footnote>
  <w:footnote w:type="continuationSeparator" w:id="0">
    <w:p w:rsidR="00434913" w:rsidRDefault="004349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479" w:rsidRDefault="003A5A92" w:rsidP="00ED7479">
    <w:pPr>
      <w:spacing w:after="0" w:line="480" w:lineRule="auto"/>
      <w:rPr>
        <w:rFonts w:ascii="Times New Roman" w:hAnsi="Times New Roman" w:cs="Times New Roman"/>
        <w:sz w:val="24"/>
        <w:szCs w:val="24"/>
      </w:rPr>
    </w:pPr>
    <w:r>
      <w:rPr>
        <w:rFonts w:ascii="Times New Roman" w:hAnsi="Times New Roman" w:cs="Times New Roman"/>
        <w:sz w:val="24"/>
        <w:szCs w:val="24"/>
      </w:rPr>
      <w:t>HEALTHCARE SECTOR QUESTIONS</w:t>
    </w:r>
  </w:p>
  <w:p w:rsidR="001725D1" w:rsidRDefault="001725D1">
    <w:pPr>
      <w:pStyle w:val="Header"/>
    </w:pPr>
  </w:p>
  <w:p w:rsidR="001725D1" w:rsidRDefault="001725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5D1" w:rsidRPr="003A5A92" w:rsidRDefault="00434913">
    <w:pPr>
      <w:pStyle w:val="Header"/>
      <w:rPr>
        <w:rFonts w:ascii="Times New Roman" w:hAnsi="Times New Roman" w:cs="Times New Roman"/>
        <w:sz w:val="24"/>
      </w:rPr>
    </w:pPr>
    <w:r w:rsidRPr="003A5A92">
      <w:rPr>
        <w:rFonts w:ascii="Times New Roman" w:hAnsi="Times New Roman" w:cs="Times New Roman"/>
        <w:sz w:val="24"/>
      </w:rPr>
      <w:t xml:space="preserve">Running </w:t>
    </w:r>
    <w:r w:rsidR="003A5A92" w:rsidRPr="003A5A92">
      <w:rPr>
        <w:rFonts w:ascii="Times New Roman" w:hAnsi="Times New Roman" w:cs="Times New Roman"/>
        <w:sz w:val="24"/>
      </w:rPr>
      <w:t xml:space="preserve">Head: </w:t>
    </w:r>
    <w:r w:rsidR="00A52ECF" w:rsidRPr="003A5A92">
      <w:rPr>
        <w:rFonts w:ascii="Times New Roman" w:hAnsi="Times New Roman" w:cs="Times New Roman"/>
        <w:sz w:val="24"/>
      </w:rPr>
      <w:t xml:space="preserve">HEALTHCARE </w:t>
    </w:r>
    <w:r w:rsidR="00ED7479" w:rsidRPr="003A5A92">
      <w:rPr>
        <w:rFonts w:ascii="Times New Roman" w:hAnsi="Times New Roman" w:cs="Times New Roman"/>
        <w:sz w:val="24"/>
      </w:rPr>
      <w:t xml:space="preserve">SECTOR </w:t>
    </w:r>
    <w:r w:rsidR="00A52ECF" w:rsidRPr="003A5A92">
      <w:rPr>
        <w:rFonts w:ascii="Times New Roman" w:hAnsi="Times New Roman" w:cs="Times New Roman"/>
        <w:sz w:val="24"/>
      </w:rPr>
      <w:t>QUESTIONS</w:t>
    </w:r>
    <w:r w:rsidR="003A5A92" w:rsidRPr="003A5A92">
      <w:rPr>
        <w:rFonts w:ascii="Times New Roman" w:hAnsi="Times New Roman" w:cs="Times New Roman"/>
        <w:sz w:val="24"/>
      </w:rPr>
      <w:tab/>
    </w:r>
    <w:r w:rsidR="003A5A92" w:rsidRPr="003A5A92">
      <w:rPr>
        <w:rFonts w:ascii="Times New Roman" w:hAnsi="Times New Roman" w:cs="Times New Roman"/>
        <w:sz w:val="24"/>
      </w:rPr>
      <w:tab/>
    </w:r>
    <w:sdt>
      <w:sdtPr>
        <w:rPr>
          <w:rFonts w:ascii="Times New Roman" w:hAnsi="Times New Roman" w:cs="Times New Roman"/>
          <w:sz w:val="24"/>
        </w:rPr>
        <w:id w:val="-632559789"/>
        <w:docPartObj>
          <w:docPartGallery w:val="Page Numbers (Top of Page)"/>
          <w:docPartUnique/>
        </w:docPartObj>
      </w:sdtPr>
      <w:sdtEndPr>
        <w:rPr>
          <w:noProof/>
        </w:rPr>
      </w:sdtEndPr>
      <w:sdtContent>
        <w:r w:rsidRPr="003A5A92">
          <w:rPr>
            <w:rFonts w:ascii="Times New Roman" w:hAnsi="Times New Roman" w:cs="Times New Roman"/>
            <w:sz w:val="24"/>
          </w:rPr>
          <w:fldChar w:fldCharType="begin"/>
        </w:r>
        <w:r w:rsidRPr="003A5A92">
          <w:rPr>
            <w:rFonts w:ascii="Times New Roman" w:hAnsi="Times New Roman" w:cs="Times New Roman"/>
            <w:sz w:val="24"/>
          </w:rPr>
          <w:instrText xml:space="preserve"> PAGE   \* MERGEFORMAT </w:instrText>
        </w:r>
        <w:r w:rsidRPr="003A5A92">
          <w:rPr>
            <w:rFonts w:ascii="Times New Roman" w:hAnsi="Times New Roman" w:cs="Times New Roman"/>
            <w:sz w:val="24"/>
          </w:rPr>
          <w:fldChar w:fldCharType="separate"/>
        </w:r>
        <w:r>
          <w:rPr>
            <w:rFonts w:ascii="Times New Roman" w:hAnsi="Times New Roman" w:cs="Times New Roman"/>
            <w:noProof/>
            <w:sz w:val="24"/>
          </w:rPr>
          <w:t>1</w:t>
        </w:r>
        <w:r w:rsidRPr="003A5A92">
          <w:rPr>
            <w:rFonts w:ascii="Times New Roman" w:hAnsi="Times New Roman" w:cs="Times New Roman"/>
            <w:noProof/>
            <w:sz w:val="24"/>
          </w:rPr>
          <w:fldChar w:fldCharType="end"/>
        </w:r>
      </w:sdtContent>
    </w:sdt>
  </w:p>
  <w:p w:rsidR="001725D1" w:rsidRPr="003A5A92" w:rsidRDefault="001725D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308"/>
    <w:rsid w:val="0000576A"/>
    <w:rsid w:val="000D4C0F"/>
    <w:rsid w:val="00135B13"/>
    <w:rsid w:val="001725D1"/>
    <w:rsid w:val="001849A1"/>
    <w:rsid w:val="0018550D"/>
    <w:rsid w:val="001F2A04"/>
    <w:rsid w:val="00226289"/>
    <w:rsid w:val="002A53EE"/>
    <w:rsid w:val="002D6C00"/>
    <w:rsid w:val="0033789D"/>
    <w:rsid w:val="0036539B"/>
    <w:rsid w:val="00384658"/>
    <w:rsid w:val="00385D81"/>
    <w:rsid w:val="003A5A92"/>
    <w:rsid w:val="003F4C50"/>
    <w:rsid w:val="00434913"/>
    <w:rsid w:val="0048485F"/>
    <w:rsid w:val="005016D3"/>
    <w:rsid w:val="00515F4C"/>
    <w:rsid w:val="007C7E68"/>
    <w:rsid w:val="008B0805"/>
    <w:rsid w:val="00945258"/>
    <w:rsid w:val="00A11AB9"/>
    <w:rsid w:val="00A52ECF"/>
    <w:rsid w:val="00B118E0"/>
    <w:rsid w:val="00C457D4"/>
    <w:rsid w:val="00C66D3C"/>
    <w:rsid w:val="00D04E96"/>
    <w:rsid w:val="00DD1308"/>
    <w:rsid w:val="00E913A1"/>
    <w:rsid w:val="00ED7479"/>
    <w:rsid w:val="00F6640A"/>
    <w:rsid w:val="00F77A3A"/>
    <w:rsid w:val="00FB4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5D1"/>
  </w:style>
  <w:style w:type="paragraph" w:styleId="Footer">
    <w:name w:val="footer"/>
    <w:basedOn w:val="Normal"/>
    <w:link w:val="FooterChar"/>
    <w:uiPriority w:val="99"/>
    <w:unhideWhenUsed/>
    <w:rsid w:val="00172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5D1"/>
  </w:style>
  <w:style w:type="paragraph" w:styleId="BalloonText">
    <w:name w:val="Balloon Text"/>
    <w:basedOn w:val="Normal"/>
    <w:link w:val="BalloonTextChar"/>
    <w:uiPriority w:val="99"/>
    <w:semiHidden/>
    <w:unhideWhenUsed/>
    <w:rsid w:val="00172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5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5D1"/>
  </w:style>
  <w:style w:type="paragraph" w:styleId="Footer">
    <w:name w:val="footer"/>
    <w:basedOn w:val="Normal"/>
    <w:link w:val="FooterChar"/>
    <w:uiPriority w:val="99"/>
    <w:unhideWhenUsed/>
    <w:rsid w:val="00172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5D1"/>
  </w:style>
  <w:style w:type="paragraph" w:styleId="BalloonText">
    <w:name w:val="Balloon Text"/>
    <w:basedOn w:val="Normal"/>
    <w:link w:val="BalloonTextChar"/>
    <w:uiPriority w:val="99"/>
    <w:semiHidden/>
    <w:unhideWhenUsed/>
    <w:rsid w:val="00172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5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2020-02-05T13:22:00Z</dcterms:created>
  <dcterms:modified xsi:type="dcterms:W3CDTF">2020-02-05T13:22:00Z</dcterms:modified>
</cp:coreProperties>
</file>